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5C3A" w:rsidRPr="00FB5BFD" w:rsidRDefault="00E2407F" w:rsidP="00172C51">
      <w:pPr>
        <w:spacing w:after="0" w:line="240" w:lineRule="auto"/>
        <w:rPr>
          <w:rFonts w:ascii="Verdana" w:eastAsia="Times New Roman" w:hAnsi="Verdana" w:cs="Times New Roman"/>
          <w:sz w:val="24"/>
          <w:szCs w:val="20"/>
          <w:lang w:eastAsia="pl-PL"/>
        </w:rPr>
      </w:pPr>
      <w:r>
        <w:rPr>
          <w:rFonts w:ascii="Verdana" w:eastAsia="Times New Roman" w:hAnsi="Verdana" w:cs="Times New Roman"/>
          <w:sz w:val="24"/>
          <w:szCs w:val="20"/>
          <w:lang w:eastAsia="pl-PL"/>
        </w:rPr>
        <w:t xml:space="preserve">Zadania </w:t>
      </w:r>
      <w:r w:rsidR="008C5C3A" w:rsidRPr="008C5C3A">
        <w:rPr>
          <w:rFonts w:ascii="Verdana" w:eastAsia="Times New Roman" w:hAnsi="Verdana" w:cs="Times New Roman"/>
          <w:sz w:val="24"/>
          <w:szCs w:val="20"/>
          <w:lang w:eastAsia="pl-PL"/>
        </w:rPr>
        <w:t>Wojewódzki</w:t>
      </w:r>
      <w:r w:rsidR="00FB5BFD" w:rsidRPr="00FB5BFD">
        <w:rPr>
          <w:rFonts w:ascii="Verdana" w:eastAsia="Times New Roman" w:hAnsi="Verdana" w:cs="Times New Roman"/>
          <w:sz w:val="24"/>
          <w:szCs w:val="20"/>
          <w:lang w:eastAsia="pl-PL"/>
        </w:rPr>
        <w:t xml:space="preserve">ego </w:t>
      </w:r>
      <w:r w:rsidR="008C5C3A" w:rsidRPr="008C5C3A">
        <w:rPr>
          <w:rFonts w:ascii="Verdana" w:eastAsia="Times New Roman" w:hAnsi="Verdana" w:cs="Times New Roman"/>
          <w:sz w:val="24"/>
          <w:szCs w:val="20"/>
          <w:lang w:eastAsia="pl-PL"/>
        </w:rPr>
        <w:t>Inspektor</w:t>
      </w:r>
      <w:r>
        <w:rPr>
          <w:rFonts w:ascii="Verdana" w:eastAsia="Times New Roman" w:hAnsi="Verdana" w:cs="Times New Roman"/>
          <w:sz w:val="24"/>
          <w:szCs w:val="20"/>
          <w:lang w:eastAsia="pl-PL"/>
        </w:rPr>
        <w:t>a</w:t>
      </w:r>
      <w:r w:rsidR="008C5C3A" w:rsidRPr="008C5C3A">
        <w:rPr>
          <w:rFonts w:ascii="Verdana" w:eastAsia="Times New Roman" w:hAnsi="Verdana" w:cs="Times New Roman"/>
          <w:sz w:val="24"/>
          <w:szCs w:val="20"/>
          <w:lang w:eastAsia="pl-PL"/>
        </w:rPr>
        <w:t>:</w:t>
      </w:r>
      <w:bookmarkStart w:id="0" w:name="_GoBack"/>
      <w:bookmarkEnd w:id="0"/>
    </w:p>
    <w:p w:rsidR="008C5C3A" w:rsidRPr="008C5C3A" w:rsidRDefault="008C5C3A" w:rsidP="00172C51">
      <w:pPr>
        <w:spacing w:after="0" w:line="240" w:lineRule="auto"/>
        <w:ind w:left="120" w:firstLine="306"/>
        <w:rPr>
          <w:rFonts w:ascii="Verdana" w:eastAsia="Times New Roman" w:hAnsi="Verdana" w:cs="Times New Roman"/>
          <w:sz w:val="24"/>
          <w:szCs w:val="20"/>
          <w:lang w:eastAsia="pl-PL"/>
        </w:rPr>
      </w:pPr>
    </w:p>
    <w:p w:rsidR="008C5C3A" w:rsidRPr="008C5C3A" w:rsidRDefault="008C5C3A" w:rsidP="00172C51">
      <w:pPr>
        <w:numPr>
          <w:ilvl w:val="0"/>
          <w:numId w:val="1"/>
        </w:numPr>
        <w:tabs>
          <w:tab w:val="clear" w:pos="360"/>
          <w:tab w:val="num" w:pos="426"/>
        </w:tabs>
        <w:spacing w:after="0" w:line="240" w:lineRule="auto"/>
        <w:ind w:left="426" w:hanging="426"/>
        <w:rPr>
          <w:rFonts w:ascii="Verdana" w:eastAsia="Times New Roman" w:hAnsi="Verdana" w:cs="Times New Roman"/>
          <w:sz w:val="24"/>
          <w:szCs w:val="20"/>
          <w:lang w:eastAsia="pl-PL"/>
        </w:rPr>
      </w:pPr>
      <w:r w:rsidRPr="008C5C3A">
        <w:rPr>
          <w:rFonts w:ascii="Verdana" w:eastAsia="Times New Roman" w:hAnsi="Verdana" w:cs="Times New Roman"/>
          <w:sz w:val="24"/>
          <w:szCs w:val="20"/>
          <w:lang w:eastAsia="pl-PL"/>
        </w:rPr>
        <w:t>wykonuje  zadania i kompetencje Inspekcji określone w przepisach, zgodnie z kierunkami działania Inspekcji ustalonymi przez Głównego Inspektora;</w:t>
      </w:r>
    </w:p>
    <w:p w:rsidR="008C5C3A" w:rsidRPr="008C5C3A" w:rsidRDefault="008C5C3A" w:rsidP="00172C51">
      <w:pPr>
        <w:numPr>
          <w:ilvl w:val="0"/>
          <w:numId w:val="1"/>
        </w:numPr>
        <w:tabs>
          <w:tab w:val="clear" w:pos="360"/>
          <w:tab w:val="num" w:pos="426"/>
          <w:tab w:val="left" w:pos="851"/>
          <w:tab w:val="left" w:pos="993"/>
        </w:tabs>
        <w:spacing w:after="0" w:line="240" w:lineRule="auto"/>
        <w:ind w:left="426" w:hanging="426"/>
        <w:rPr>
          <w:rFonts w:ascii="Verdana" w:eastAsia="Times New Roman" w:hAnsi="Verdana" w:cs="Times New Roman"/>
          <w:sz w:val="24"/>
          <w:szCs w:val="20"/>
          <w:lang w:eastAsia="pl-PL"/>
        </w:rPr>
      </w:pPr>
      <w:r w:rsidRPr="008C5C3A">
        <w:rPr>
          <w:rFonts w:ascii="Verdana" w:eastAsia="Times New Roman" w:hAnsi="Verdana" w:cs="Times New Roman"/>
          <w:sz w:val="24"/>
          <w:szCs w:val="20"/>
          <w:lang w:eastAsia="pl-PL"/>
        </w:rPr>
        <w:t>reprezentuje Wojewódzki Inspektorat wobec Głównego Inspektora, Wojewody, innych jednostek i organów kontroli państwowej, a także wobec osób fizycznych i prawnych w sprawach objętych zakresem działania Wojewódzkiego Inspektoratu;</w:t>
      </w:r>
    </w:p>
    <w:p w:rsidR="008C5C3A" w:rsidRPr="008C5C3A" w:rsidRDefault="008C5C3A" w:rsidP="00172C51">
      <w:pPr>
        <w:numPr>
          <w:ilvl w:val="0"/>
          <w:numId w:val="1"/>
        </w:numPr>
        <w:tabs>
          <w:tab w:val="left" w:pos="993"/>
        </w:tabs>
        <w:spacing w:after="0" w:line="240" w:lineRule="auto"/>
        <w:rPr>
          <w:rFonts w:ascii="Verdana" w:eastAsia="Times New Roman" w:hAnsi="Verdana" w:cs="Times New Roman"/>
          <w:sz w:val="24"/>
          <w:szCs w:val="20"/>
          <w:lang w:eastAsia="pl-PL"/>
        </w:rPr>
      </w:pPr>
      <w:r w:rsidRPr="008C5C3A">
        <w:rPr>
          <w:rFonts w:ascii="Verdana" w:eastAsia="Times New Roman" w:hAnsi="Verdana" w:cs="Times New Roman"/>
          <w:sz w:val="24"/>
          <w:szCs w:val="20"/>
          <w:lang w:eastAsia="pl-PL"/>
        </w:rPr>
        <w:t>określa strukturę organizacyjną Wojewódzkiego Inspektoratu;</w:t>
      </w:r>
    </w:p>
    <w:p w:rsidR="008C5C3A" w:rsidRPr="008C5C3A" w:rsidRDefault="008C5C3A" w:rsidP="00172C51">
      <w:pPr>
        <w:numPr>
          <w:ilvl w:val="0"/>
          <w:numId w:val="1"/>
        </w:numPr>
        <w:tabs>
          <w:tab w:val="left" w:pos="993"/>
        </w:tabs>
        <w:spacing w:after="0" w:line="240" w:lineRule="auto"/>
        <w:rPr>
          <w:rFonts w:ascii="Verdana" w:eastAsia="Times New Roman" w:hAnsi="Verdana" w:cs="Times New Roman"/>
          <w:sz w:val="24"/>
          <w:szCs w:val="20"/>
          <w:lang w:eastAsia="pl-PL"/>
        </w:rPr>
      </w:pPr>
      <w:r w:rsidRPr="008C5C3A">
        <w:rPr>
          <w:rFonts w:ascii="Verdana" w:eastAsia="Times New Roman" w:hAnsi="Verdana" w:cs="Times New Roman"/>
          <w:sz w:val="24"/>
          <w:szCs w:val="20"/>
          <w:lang w:eastAsia="pl-PL"/>
        </w:rPr>
        <w:t>zatwierdza plany pracy Wojewódzkiego Inspektoratu i nadzoruje ich wykonanie;</w:t>
      </w:r>
    </w:p>
    <w:p w:rsidR="008C5C3A" w:rsidRPr="008C5C3A" w:rsidRDefault="008C5C3A" w:rsidP="00172C51">
      <w:pPr>
        <w:numPr>
          <w:ilvl w:val="0"/>
          <w:numId w:val="1"/>
        </w:numPr>
        <w:tabs>
          <w:tab w:val="clear" w:pos="360"/>
          <w:tab w:val="num" w:pos="426"/>
        </w:tabs>
        <w:spacing w:after="0" w:line="240" w:lineRule="auto"/>
        <w:ind w:left="426" w:hanging="426"/>
        <w:rPr>
          <w:rFonts w:ascii="Verdana" w:eastAsia="Times New Roman" w:hAnsi="Verdana" w:cs="Times New Roman"/>
          <w:sz w:val="24"/>
          <w:szCs w:val="20"/>
          <w:lang w:eastAsia="pl-PL"/>
        </w:rPr>
      </w:pPr>
      <w:r w:rsidRPr="008C5C3A">
        <w:rPr>
          <w:rFonts w:ascii="Verdana" w:eastAsia="Times New Roman" w:hAnsi="Verdana" w:cs="Times New Roman"/>
          <w:sz w:val="24"/>
          <w:szCs w:val="20"/>
          <w:lang w:eastAsia="pl-PL"/>
        </w:rPr>
        <w:t>wydaje decyzje i postanowienia w sprawach należących do zakresu działania i kompetencji Wojewódzkiego Inspektoratu;</w:t>
      </w:r>
    </w:p>
    <w:p w:rsidR="008C5C3A" w:rsidRPr="008C5C3A" w:rsidRDefault="008C5C3A" w:rsidP="00172C51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after="0" w:line="240" w:lineRule="auto"/>
        <w:rPr>
          <w:rFonts w:ascii="Verdana" w:eastAsia="Times New Roman" w:hAnsi="Verdana" w:cs="Times New Roman"/>
          <w:sz w:val="24"/>
          <w:szCs w:val="20"/>
          <w:lang w:eastAsia="pl-PL"/>
        </w:rPr>
      </w:pPr>
      <w:r w:rsidRPr="008C5C3A">
        <w:rPr>
          <w:rFonts w:ascii="Verdana" w:eastAsia="Times New Roman" w:hAnsi="Verdana" w:cs="Times New Roman"/>
          <w:sz w:val="24"/>
          <w:szCs w:val="20"/>
          <w:lang w:eastAsia="pl-PL"/>
        </w:rPr>
        <w:t>wydaje akty prawa wewnętrznego: regulaminy, instrukcje i zarządzenia wewnętrzne;</w:t>
      </w:r>
    </w:p>
    <w:p w:rsidR="008C5C3A" w:rsidRPr="008C5C3A" w:rsidRDefault="008C5C3A" w:rsidP="00172C51">
      <w:pPr>
        <w:numPr>
          <w:ilvl w:val="0"/>
          <w:numId w:val="1"/>
        </w:numPr>
        <w:tabs>
          <w:tab w:val="clear" w:pos="360"/>
          <w:tab w:val="left" w:pos="426"/>
          <w:tab w:val="num" w:pos="709"/>
        </w:tabs>
        <w:spacing w:after="0" w:line="240" w:lineRule="auto"/>
        <w:ind w:left="426" w:hanging="426"/>
        <w:rPr>
          <w:rFonts w:ascii="Verdana" w:eastAsia="Times New Roman" w:hAnsi="Verdana" w:cs="Times New Roman"/>
          <w:sz w:val="24"/>
          <w:szCs w:val="20"/>
          <w:lang w:eastAsia="pl-PL"/>
        </w:rPr>
      </w:pPr>
      <w:r w:rsidRPr="008C5C3A">
        <w:rPr>
          <w:rFonts w:ascii="Verdana" w:eastAsia="Times New Roman" w:hAnsi="Verdana" w:cs="Times New Roman"/>
          <w:sz w:val="24"/>
          <w:szCs w:val="20"/>
          <w:lang w:eastAsia="pl-PL"/>
        </w:rPr>
        <w:t>zarządza kontrolę wewnętrzną w Wojewódzkim Inspektoracie i prowadzi nadzór nad jej przebiegiem;</w:t>
      </w:r>
    </w:p>
    <w:p w:rsidR="008C5C3A" w:rsidRPr="008C5C3A" w:rsidRDefault="008C5C3A" w:rsidP="00172C51">
      <w:pPr>
        <w:numPr>
          <w:ilvl w:val="0"/>
          <w:numId w:val="1"/>
        </w:numPr>
        <w:tabs>
          <w:tab w:val="clear" w:pos="360"/>
          <w:tab w:val="left" w:pos="426"/>
          <w:tab w:val="num" w:pos="709"/>
          <w:tab w:val="left" w:pos="851"/>
        </w:tabs>
        <w:spacing w:after="0" w:line="240" w:lineRule="auto"/>
        <w:ind w:left="426" w:hanging="426"/>
        <w:rPr>
          <w:rFonts w:ascii="Verdana" w:eastAsia="Times New Roman" w:hAnsi="Verdana" w:cs="Times New Roman"/>
          <w:sz w:val="24"/>
          <w:szCs w:val="20"/>
          <w:lang w:eastAsia="pl-PL"/>
        </w:rPr>
      </w:pPr>
      <w:r w:rsidRPr="008C5C3A">
        <w:rPr>
          <w:rFonts w:ascii="Verdana" w:eastAsia="Times New Roman" w:hAnsi="Verdana" w:cs="Times New Roman"/>
          <w:sz w:val="24"/>
          <w:szCs w:val="20"/>
          <w:lang w:eastAsia="pl-PL"/>
        </w:rPr>
        <w:t>podejmuje decyzje w sprawach pracowniczych dotyczących: zatrudniania, wynagradzania, awansów, kar i rozwiązywania umów o pracę;</w:t>
      </w:r>
    </w:p>
    <w:p w:rsidR="008C5C3A" w:rsidRPr="008C5C3A" w:rsidRDefault="008C5C3A" w:rsidP="00172C51">
      <w:pPr>
        <w:numPr>
          <w:ilvl w:val="0"/>
          <w:numId w:val="1"/>
        </w:numPr>
        <w:tabs>
          <w:tab w:val="clear" w:pos="360"/>
          <w:tab w:val="left" w:pos="426"/>
          <w:tab w:val="num" w:pos="567"/>
        </w:tabs>
        <w:spacing w:after="0" w:line="240" w:lineRule="auto"/>
        <w:ind w:left="426" w:hanging="426"/>
        <w:rPr>
          <w:rFonts w:ascii="Verdana" w:eastAsia="Times New Roman" w:hAnsi="Verdana" w:cs="Times New Roman"/>
          <w:sz w:val="24"/>
          <w:szCs w:val="20"/>
          <w:lang w:eastAsia="pl-PL"/>
        </w:rPr>
      </w:pPr>
      <w:r w:rsidRPr="008C5C3A">
        <w:rPr>
          <w:rFonts w:ascii="Verdana" w:eastAsia="Times New Roman" w:hAnsi="Verdana" w:cs="Times New Roman"/>
          <w:sz w:val="24"/>
          <w:szCs w:val="20"/>
          <w:lang w:eastAsia="pl-PL"/>
        </w:rPr>
        <w:t>sprawuje nadzór nad zachowaniem tajemnicy państwowej i służbowej, ochroną danych osobowych i ochroną informacji niejawnych;</w:t>
      </w:r>
    </w:p>
    <w:p w:rsidR="008C5C3A" w:rsidRPr="008C5C3A" w:rsidRDefault="008C5C3A" w:rsidP="00172C51">
      <w:pPr>
        <w:numPr>
          <w:ilvl w:val="0"/>
          <w:numId w:val="1"/>
        </w:numPr>
        <w:tabs>
          <w:tab w:val="clear" w:pos="360"/>
          <w:tab w:val="num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8C5C3A">
        <w:rPr>
          <w:rFonts w:ascii="Verdana" w:eastAsia="Times New Roman" w:hAnsi="Verdana" w:cs="Times New Roman"/>
          <w:sz w:val="24"/>
          <w:szCs w:val="20"/>
          <w:lang w:eastAsia="pl-PL"/>
        </w:rPr>
        <w:t>udostępnia dane dotyczące wyników kontroli oraz inne informacje z zachowaniem przepisów o ochronie informacji niejawnych i o ochronie danych osobowych</w:t>
      </w:r>
      <w:r w:rsidRPr="008C5C3A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:rsidR="005648FD" w:rsidRDefault="005648FD" w:rsidP="00172C51"/>
    <w:sectPr w:rsidR="005648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1219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C3A"/>
    <w:rsid w:val="00172C51"/>
    <w:rsid w:val="005648FD"/>
    <w:rsid w:val="008C5C3A"/>
    <w:rsid w:val="00E2407F"/>
    <w:rsid w:val="00FB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71AFDB-09DF-4354-B77D-C2127401A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3</cp:revision>
  <dcterms:created xsi:type="dcterms:W3CDTF">2020-08-07T08:17:00Z</dcterms:created>
  <dcterms:modified xsi:type="dcterms:W3CDTF">2020-08-07T11:10:00Z</dcterms:modified>
</cp:coreProperties>
</file>